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Times New Roman"/>
          <w:b/>
          <w:bCs/>
          <w:sz w:val="44"/>
          <w:szCs w:val="44"/>
        </w:rPr>
      </w:pPr>
      <w:r>
        <w:rPr>
          <w:rFonts w:hint="eastAsia" w:cs="宋体"/>
          <w:b/>
          <w:bCs/>
          <w:sz w:val="44"/>
          <w:szCs w:val="44"/>
        </w:rPr>
        <w:t>信用承诺书办理须知</w:t>
      </w:r>
    </w:p>
    <w:p>
      <w:pPr>
        <w:jc w:val="center"/>
        <w:rPr>
          <w:rFonts w:cs="Times New Roman"/>
          <w:b/>
          <w:bCs/>
          <w:sz w:val="44"/>
          <w:szCs w:val="44"/>
        </w:rPr>
      </w:pPr>
    </w:p>
    <w:p>
      <w:pPr>
        <w:widowControl/>
        <w:spacing w:line="576" w:lineRule="exact"/>
        <w:ind w:firstLine="640"/>
        <w:rPr>
          <w:rFonts w:ascii="仿宋_GB2312" w:hAnsi="仿宋_GB2312" w:eastAsia="仿宋_GB2312" w:cs="Times New Roman"/>
          <w:kern w:val="0"/>
          <w:sz w:val="32"/>
          <w:szCs w:val="32"/>
          <w:shd w:val="clear" w:color="auto" w:fill="FFFFFF"/>
        </w:rPr>
      </w:pPr>
      <w:r>
        <w:rPr>
          <w:rFonts w:hint="eastAsia" w:ascii="仿宋_GB2312" w:hAnsi="仿宋_GB2312" w:eastAsia="仿宋_GB2312" w:cs="仿宋_GB2312"/>
          <w:kern w:val="0"/>
          <w:sz w:val="32"/>
          <w:szCs w:val="32"/>
          <w:shd w:val="clear" w:color="auto" w:fill="FFFFFF"/>
        </w:rPr>
        <w:t>信用承诺是推动市场主体自我约束、诚信经营的重要抓手，是构建以信用为核心的新型市场监管体系的重要内容，信用承诺重点以项目建设、政府采购、公共资源交易、安全生产、食品药品、产品质量、建筑市场、环保、交通安全、税收缴纳、医疗卫生、劳动保障、金融服务、知识产权、司法诉讼、电子商务、旅行社、房产中介、物业服务、学前教育、投资类企业等领域开展信用承诺书签订工作。信用承诺的对象是以辖区内各级行政机关提出行政事项申请的各类市场主体，包括法人、个体工商户、其他各类组织和自然人。市、县政务服务（中心）大厅各单位窗口承担信用承诺书具体签订事宜。</w:t>
      </w:r>
    </w:p>
    <w:p>
      <w:pPr>
        <w:widowControl/>
        <w:spacing w:line="576" w:lineRule="exact"/>
        <w:ind w:firstLine="640"/>
        <w:rPr>
          <w:rFonts w:ascii="仿宋_GB2312" w:hAnsi="楷体" w:eastAsia="仿宋_GB2312" w:cs="Times New Roman"/>
          <w:kern w:val="0"/>
          <w:sz w:val="32"/>
          <w:szCs w:val="32"/>
          <w:shd w:val="clear" w:color="auto" w:fill="FFFFFF"/>
        </w:rPr>
      </w:pPr>
      <w:r>
        <w:rPr>
          <w:rStyle w:val="4"/>
          <w:rFonts w:hint="eastAsia" w:ascii="仿宋_GB2312" w:eastAsia="仿宋_GB2312" w:cs="仿宋_GB2312"/>
        </w:rPr>
        <w:t>一、申请人按照窗口事项办理要求选择相应的信用承诺书类型，即：</w:t>
      </w:r>
      <w:r>
        <w:rPr>
          <w:rFonts w:hint="eastAsia" w:ascii="仿宋_GB2312" w:hAnsi="楷体" w:eastAsia="仿宋_GB2312" w:cs="仿宋_GB2312"/>
          <w:kern w:val="0"/>
          <w:sz w:val="32"/>
          <w:szCs w:val="32"/>
          <w:shd w:val="clear" w:color="auto" w:fill="FFFFFF"/>
        </w:rPr>
        <w:t>审批替代型信用承诺书；行业自律型信用承诺书；主动公示型信用承诺书。</w:t>
      </w:r>
    </w:p>
    <w:p>
      <w:pPr>
        <w:widowControl/>
        <w:spacing w:line="576" w:lineRule="exact"/>
        <w:ind w:firstLine="640"/>
        <w:rPr>
          <w:rStyle w:val="4"/>
          <w:rFonts w:cs="Times New Roman"/>
        </w:rPr>
      </w:pPr>
      <w:r>
        <w:rPr>
          <w:rStyle w:val="4"/>
          <w:rFonts w:hint="eastAsia"/>
        </w:rPr>
        <w:t>二、申请人应仔细阅读承诺书，充分了解承诺书内容后盖章或签订。</w:t>
      </w:r>
    </w:p>
    <w:p>
      <w:pPr>
        <w:widowControl/>
        <w:spacing w:line="576" w:lineRule="exact"/>
        <w:ind w:firstLine="640"/>
        <w:rPr>
          <w:rStyle w:val="4"/>
          <w:rFonts w:cs="Times New Roman"/>
        </w:rPr>
      </w:pPr>
      <w:r>
        <w:rPr>
          <w:rStyle w:val="4"/>
          <w:rFonts w:hint="eastAsia"/>
        </w:rPr>
        <w:t>三、申请人应严格履行信用承诺，确保符合或者达到行业管理部门告知的批准条件、标准和要求。</w:t>
      </w:r>
    </w:p>
    <w:p>
      <w:pPr>
        <w:widowControl/>
        <w:spacing w:line="576" w:lineRule="exact"/>
        <w:ind w:firstLine="640"/>
        <w:rPr>
          <w:rFonts w:ascii="仿宋_GB2312" w:hAnsi="仿宋_GB2312" w:eastAsia="仿宋_GB2312" w:cs="Times New Roman"/>
          <w:sz w:val="32"/>
          <w:szCs w:val="32"/>
        </w:rPr>
      </w:pPr>
      <w:r>
        <w:rPr>
          <w:rFonts w:hint="eastAsia" w:ascii="仿宋" w:hAnsi="仿宋" w:eastAsia="仿宋" w:cs="仿宋"/>
          <w:color w:val="000000"/>
          <w:sz w:val="32"/>
          <w:szCs w:val="32"/>
        </w:rPr>
        <w:t>四、申请人是</w:t>
      </w:r>
      <w:r>
        <w:rPr>
          <w:rFonts w:hint="eastAsia" w:ascii="仿宋_GB2312" w:hAnsi="仿宋_GB2312" w:eastAsia="仿宋_GB2312" w:cs="仿宋_GB2312"/>
          <w:kern w:val="0"/>
          <w:sz w:val="32"/>
          <w:szCs w:val="32"/>
          <w:shd w:val="clear" w:color="auto" w:fill="FFFFFF"/>
        </w:rPr>
        <w:t>法人、个体工商户、其他各类组织</w:t>
      </w:r>
      <w:r>
        <w:rPr>
          <w:rFonts w:hint="eastAsia" w:ascii="仿宋" w:hAnsi="仿宋" w:eastAsia="仿宋" w:cs="仿宋"/>
          <w:color w:val="000000"/>
          <w:sz w:val="32"/>
          <w:szCs w:val="32"/>
        </w:rPr>
        <w:t>的应加盖公章或经法定代表人（或负责人）签字。</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0D0501"/>
    <w:rsid w:val="410D0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style01"/>
    <w:basedOn w:val="3"/>
    <w:uiPriority w:val="99"/>
    <w:rPr>
      <w:rFonts w:ascii="仿宋" w:hAnsi="仿宋" w:eastAsia="仿宋" w:cs="仿宋"/>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2021-10-18T07:22:00Z</dcterms:created>
  <dc:creator>xybgs</dc:creator>
  <cp:lastModifiedBy>xybgs</cp:lastModifiedBy>
  <dcterms:modified xsi:type="dcterms:W3CDTF">2021-10-18T07:22:59Z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548BDC4827A34D4FAA0359C0123CCFE4</vt:lpwstr>
  </property>
</Properties>
</file>