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FD" w:rsidRPr="00F879F3" w:rsidRDefault="00D95CFD">
      <w:pPr>
        <w:rPr>
          <w:rFonts w:ascii="黑体" w:eastAsia="黑体" w:hAnsi="黑体"/>
        </w:rPr>
      </w:pPr>
    </w:p>
    <w:p w:rsidR="00016611" w:rsidRDefault="00016611" w:rsidP="008C5790">
      <w:pPr>
        <w:jc w:val="center"/>
        <w:rPr>
          <w:rStyle w:val="s1"/>
          <w:rFonts w:ascii="黑体" w:eastAsia="黑体" w:hAnsi="黑体" w:cs="宋体"/>
          <w:b/>
          <w:color w:val="000000"/>
          <w:spacing w:val="15"/>
          <w:kern w:val="0"/>
          <w:sz w:val="40"/>
          <w:szCs w:val="21"/>
        </w:rPr>
      </w:pPr>
      <w:r>
        <w:rPr>
          <w:rStyle w:val="s1"/>
          <w:rFonts w:ascii="黑体" w:eastAsia="黑体" w:hAnsi="黑体" w:cs="宋体" w:hint="eastAsia"/>
          <w:b/>
          <w:color w:val="000000"/>
          <w:spacing w:val="15"/>
          <w:kern w:val="0"/>
          <w:sz w:val="40"/>
          <w:szCs w:val="21"/>
        </w:rPr>
        <w:t>“信用中国（甘肃</w:t>
      </w:r>
      <w:r w:rsidR="00BF7B50">
        <w:rPr>
          <w:rStyle w:val="s1"/>
          <w:rFonts w:ascii="黑体" w:eastAsia="黑体" w:hAnsi="黑体" w:cs="宋体" w:hint="eastAsia"/>
          <w:b/>
          <w:color w:val="000000"/>
          <w:spacing w:val="15"/>
          <w:kern w:val="0"/>
          <w:sz w:val="40"/>
          <w:szCs w:val="21"/>
        </w:rPr>
        <w:t>天水</w:t>
      </w:r>
      <w:r>
        <w:rPr>
          <w:rStyle w:val="s1"/>
          <w:rFonts w:ascii="黑体" w:eastAsia="黑体" w:hAnsi="黑体" w:cs="宋体" w:hint="eastAsia"/>
          <w:b/>
          <w:color w:val="000000"/>
          <w:spacing w:val="15"/>
          <w:kern w:val="0"/>
          <w:sz w:val="40"/>
          <w:szCs w:val="21"/>
        </w:rPr>
        <w:t>）”网站</w:t>
      </w:r>
    </w:p>
    <w:p w:rsidR="008C5790" w:rsidRPr="00F879F3" w:rsidRDefault="008C5790" w:rsidP="008C5790">
      <w:pPr>
        <w:jc w:val="center"/>
        <w:rPr>
          <w:rStyle w:val="s1"/>
          <w:rFonts w:ascii="黑体" w:eastAsia="黑体" w:hAnsi="黑体" w:cs="宋体"/>
          <w:b/>
          <w:color w:val="000000"/>
          <w:spacing w:val="15"/>
          <w:kern w:val="0"/>
          <w:sz w:val="40"/>
          <w:szCs w:val="21"/>
        </w:rPr>
      </w:pPr>
      <w:r w:rsidRPr="00F879F3">
        <w:rPr>
          <w:rStyle w:val="s1"/>
          <w:rFonts w:ascii="黑体" w:eastAsia="黑体" w:hAnsi="黑体" w:cs="宋体"/>
          <w:b/>
          <w:color w:val="000000"/>
          <w:spacing w:val="15"/>
          <w:kern w:val="0"/>
          <w:sz w:val="40"/>
          <w:szCs w:val="21"/>
        </w:rPr>
        <w:t>信用修复指南</w:t>
      </w:r>
    </w:p>
    <w:p w:rsidR="008C5790" w:rsidRPr="00F879F3" w:rsidRDefault="00BF7B50" w:rsidP="007748DD">
      <w:pPr>
        <w:pStyle w:val="p1"/>
        <w:shd w:val="clear" w:color="auto" w:fill="F6F6F6"/>
        <w:spacing w:before="0" w:beforeAutospacing="0" w:after="0" w:afterAutospacing="0" w:line="560" w:lineRule="exact"/>
        <w:ind w:firstLineChars="200" w:firstLine="640"/>
        <w:jc w:val="both"/>
        <w:rPr>
          <w:rFonts w:ascii="黑体" w:eastAsia="黑体" w:hAnsi="黑体"/>
          <w:color w:val="000000"/>
          <w:spacing w:val="15"/>
          <w:sz w:val="21"/>
          <w:szCs w:val="21"/>
        </w:rPr>
      </w:pPr>
      <w:r>
        <w:rPr>
          <w:rFonts w:ascii="仿宋" w:eastAsia="仿宋" w:hAnsi="仿宋" w:hint="eastAsia"/>
          <w:sz w:val="32"/>
          <w:szCs w:val="32"/>
        </w:rPr>
        <w:t xml:space="preserve"> </w:t>
      </w:r>
    </w:p>
    <w:p w:rsidR="008C5790" w:rsidRPr="0027418E" w:rsidRDefault="006504EA" w:rsidP="007748DD">
      <w:pPr>
        <w:pStyle w:val="p2"/>
        <w:numPr>
          <w:ilvl w:val="0"/>
          <w:numId w:val="1"/>
        </w:numPr>
        <w:shd w:val="clear" w:color="auto" w:fill="F6F6F6"/>
        <w:spacing w:before="0" w:beforeAutospacing="0" w:after="0" w:afterAutospacing="0" w:line="560" w:lineRule="exact"/>
        <w:ind w:left="0" w:firstLineChars="200" w:firstLine="703"/>
        <w:jc w:val="both"/>
        <w:rPr>
          <w:rStyle w:val="s1"/>
          <w:rFonts w:ascii="仿宋" w:eastAsia="仿宋" w:hAnsi="仿宋"/>
          <w:b/>
          <w:color w:val="000000"/>
          <w:spacing w:val="15"/>
          <w:sz w:val="32"/>
          <w:szCs w:val="21"/>
        </w:rPr>
      </w:pPr>
      <w:r w:rsidRPr="0027418E">
        <w:rPr>
          <w:rStyle w:val="s1"/>
          <w:rFonts w:ascii="仿宋" w:eastAsia="仿宋" w:hAnsi="仿宋" w:hint="eastAsia"/>
          <w:b/>
          <w:color w:val="000000"/>
          <w:spacing w:val="15"/>
          <w:sz w:val="32"/>
          <w:szCs w:val="21"/>
        </w:rPr>
        <w:t>信用修复的条件</w:t>
      </w:r>
    </w:p>
    <w:p w:rsidR="006504EA" w:rsidRPr="0027418E" w:rsidRDefault="006504EA"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hint="eastAsia"/>
          <w:sz w:val="32"/>
          <w:szCs w:val="32"/>
        </w:rPr>
        <w:t>（一）已对失信行为进行了纠正，并取得明显成效，该失信行为不良社会影响已基本消除；</w:t>
      </w:r>
    </w:p>
    <w:p w:rsidR="006504EA" w:rsidRPr="0027418E" w:rsidRDefault="006504EA"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hint="eastAsia"/>
          <w:sz w:val="32"/>
          <w:szCs w:val="32"/>
        </w:rPr>
        <w:t>（二）失信主体自觉</w:t>
      </w:r>
      <w:r w:rsidR="006022AE" w:rsidRPr="0027418E">
        <w:rPr>
          <w:rFonts w:ascii="仿宋" w:eastAsia="仿宋" w:hAnsi="仿宋" w:hint="eastAsia"/>
          <w:sz w:val="32"/>
          <w:szCs w:val="32"/>
        </w:rPr>
        <w:t>接受相关部门诚信约谈，并作出不在发生类似失信行为的信用承诺，</w:t>
      </w:r>
      <w:r w:rsidRPr="0027418E">
        <w:rPr>
          <w:rFonts w:ascii="仿宋" w:eastAsia="仿宋" w:hAnsi="仿宋" w:hint="eastAsia"/>
          <w:sz w:val="32"/>
          <w:szCs w:val="32"/>
        </w:rPr>
        <w:t>失信行为认定部门认可同意的。</w:t>
      </w:r>
    </w:p>
    <w:p w:rsidR="006504EA" w:rsidRPr="0027418E" w:rsidRDefault="006504EA"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hint="eastAsia"/>
          <w:sz w:val="32"/>
          <w:szCs w:val="32"/>
        </w:rPr>
        <w:t>（三）有下列情形之一的，不得申请信用修复:</w:t>
      </w:r>
    </w:p>
    <w:p w:rsidR="008C5790" w:rsidRPr="0027418E" w:rsidRDefault="008C5790"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sz w:val="32"/>
          <w:szCs w:val="32"/>
        </w:rPr>
        <w:t>1.</w:t>
      </w:r>
      <w:r w:rsidR="004245B5" w:rsidRPr="0027418E">
        <w:rPr>
          <w:rFonts w:ascii="仿宋" w:eastAsia="仿宋" w:hAnsi="仿宋" w:hint="eastAsia"/>
          <w:sz w:val="32"/>
          <w:szCs w:val="32"/>
        </w:rPr>
        <w:t>1</w:t>
      </w:r>
      <w:r w:rsidR="004245B5" w:rsidRPr="0027418E">
        <w:rPr>
          <w:rFonts w:ascii="仿宋" w:eastAsia="仿宋" w:hAnsi="仿宋"/>
          <w:sz w:val="32"/>
          <w:szCs w:val="32"/>
        </w:rPr>
        <w:t>年内有严重失信行为</w:t>
      </w:r>
      <w:r w:rsidR="004245B5" w:rsidRPr="0027418E">
        <w:rPr>
          <w:rFonts w:ascii="仿宋" w:eastAsia="仿宋" w:hAnsi="仿宋" w:hint="eastAsia"/>
          <w:sz w:val="32"/>
          <w:szCs w:val="32"/>
        </w:rPr>
        <w:t>，</w:t>
      </w:r>
      <w:r w:rsidR="004245B5" w:rsidRPr="0027418E">
        <w:rPr>
          <w:rFonts w:ascii="仿宋" w:eastAsia="仿宋" w:hAnsi="仿宋"/>
          <w:sz w:val="32"/>
          <w:szCs w:val="32"/>
        </w:rPr>
        <w:t>或</w:t>
      </w:r>
      <w:r w:rsidR="004245B5" w:rsidRPr="0027418E">
        <w:rPr>
          <w:rFonts w:ascii="仿宋" w:eastAsia="仿宋" w:hAnsi="仿宋" w:hint="eastAsia"/>
          <w:sz w:val="32"/>
          <w:szCs w:val="32"/>
        </w:rPr>
        <w:t>1年内有2次以上较严重失信行为的；</w:t>
      </w:r>
    </w:p>
    <w:p w:rsidR="008C5790" w:rsidRPr="0027418E" w:rsidRDefault="008C5790"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sz w:val="32"/>
          <w:szCs w:val="32"/>
        </w:rPr>
        <w:t>2.</w:t>
      </w:r>
      <w:r w:rsidR="004245B5" w:rsidRPr="0027418E">
        <w:rPr>
          <w:rFonts w:ascii="仿宋" w:eastAsia="仿宋" w:hAnsi="仿宋" w:hint="eastAsia"/>
          <w:sz w:val="32"/>
          <w:szCs w:val="32"/>
        </w:rPr>
        <w:t>失信行为未停止也未进行整改的</w:t>
      </w:r>
      <w:r w:rsidRPr="0027418E">
        <w:rPr>
          <w:rFonts w:ascii="仿宋" w:eastAsia="仿宋" w:hAnsi="仿宋" w:hint="eastAsia"/>
          <w:sz w:val="32"/>
          <w:szCs w:val="32"/>
        </w:rPr>
        <w:t>；</w:t>
      </w:r>
    </w:p>
    <w:p w:rsidR="008C5790" w:rsidRPr="0027418E" w:rsidRDefault="008C5790"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sz w:val="32"/>
          <w:szCs w:val="32"/>
        </w:rPr>
        <w:t>3.</w:t>
      </w:r>
      <w:r w:rsidR="004245B5" w:rsidRPr="0027418E">
        <w:rPr>
          <w:rFonts w:ascii="仿宋" w:eastAsia="仿宋" w:hAnsi="仿宋" w:hint="eastAsia"/>
          <w:sz w:val="32"/>
          <w:szCs w:val="32"/>
        </w:rPr>
        <w:t>失信主体接到提醒后不纠正失信行为或者不参加约谈、约谈事项不落实，经督促后仍未及时履行的；</w:t>
      </w:r>
    </w:p>
    <w:p w:rsidR="008C5790" w:rsidRPr="0027418E" w:rsidRDefault="008C5790"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sz w:val="32"/>
          <w:szCs w:val="32"/>
        </w:rPr>
        <w:t>4.</w:t>
      </w:r>
      <w:r w:rsidR="004245B5" w:rsidRPr="0027418E">
        <w:rPr>
          <w:rFonts w:ascii="仿宋" w:eastAsia="仿宋" w:hAnsi="仿宋" w:hint="eastAsia"/>
          <w:sz w:val="32"/>
          <w:szCs w:val="32"/>
        </w:rPr>
        <w:t>两年内，类似失信行为申请过信用修复的；</w:t>
      </w:r>
    </w:p>
    <w:p w:rsidR="000D0E95" w:rsidRPr="0027418E" w:rsidRDefault="00F879F3"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hint="eastAsia"/>
          <w:sz w:val="32"/>
          <w:szCs w:val="32"/>
        </w:rPr>
        <w:t>5．</w:t>
      </w:r>
      <w:r w:rsidR="000D0E95" w:rsidRPr="0027418E">
        <w:rPr>
          <w:rFonts w:ascii="仿宋" w:eastAsia="仿宋" w:hAnsi="仿宋" w:hint="eastAsia"/>
          <w:sz w:val="32"/>
          <w:szCs w:val="32"/>
        </w:rPr>
        <w:t>作出信用承诺，但是违反信用承诺书中有关约束的；</w:t>
      </w:r>
    </w:p>
    <w:p w:rsidR="004245B5" w:rsidRPr="0027418E" w:rsidRDefault="000D0E95"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sz w:val="32"/>
          <w:szCs w:val="32"/>
        </w:rPr>
        <w:t>6</w:t>
      </w:r>
      <w:r w:rsidR="008C5790" w:rsidRPr="0027418E">
        <w:rPr>
          <w:rFonts w:ascii="仿宋" w:eastAsia="仿宋" w:hAnsi="仿宋"/>
          <w:sz w:val="32"/>
          <w:szCs w:val="32"/>
        </w:rPr>
        <w:t>.</w:t>
      </w:r>
      <w:r w:rsidR="004245B5" w:rsidRPr="0027418E">
        <w:rPr>
          <w:rFonts w:ascii="仿宋" w:eastAsia="仿宋" w:hAnsi="仿宋" w:hint="eastAsia"/>
          <w:sz w:val="32"/>
          <w:szCs w:val="32"/>
        </w:rPr>
        <w:t>严重危害人民群众身体健康和生命安全，破坏市场公平竞争秩序和社会正常秩序，影响司法机关、行政机关公信力，危害国防利益等失信行为不可修复；</w:t>
      </w:r>
    </w:p>
    <w:p w:rsidR="008C5790" w:rsidRPr="0027418E" w:rsidRDefault="000D0E95"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sz w:val="32"/>
          <w:szCs w:val="32"/>
        </w:rPr>
        <w:t>7</w:t>
      </w:r>
      <w:r w:rsidR="004245B5" w:rsidRPr="0027418E">
        <w:rPr>
          <w:rFonts w:ascii="仿宋" w:eastAsia="仿宋" w:hAnsi="仿宋" w:hint="eastAsia"/>
          <w:sz w:val="32"/>
          <w:szCs w:val="32"/>
        </w:rPr>
        <w:t>.法律法规、国家和省市另有规定的其他严重失信行为。</w:t>
      </w:r>
      <w:r w:rsidR="008C5790" w:rsidRPr="0027418E">
        <w:rPr>
          <w:rFonts w:ascii="Calibri" w:eastAsia="仿宋" w:hAnsi="Calibri" w:cs="Calibri"/>
          <w:sz w:val="32"/>
          <w:szCs w:val="32"/>
        </w:rPr>
        <w:t> </w:t>
      </w:r>
    </w:p>
    <w:p w:rsidR="008C5790" w:rsidRPr="0027418E" w:rsidRDefault="004245B5" w:rsidP="007748DD">
      <w:pPr>
        <w:pStyle w:val="p2"/>
        <w:numPr>
          <w:ilvl w:val="0"/>
          <w:numId w:val="1"/>
        </w:numPr>
        <w:shd w:val="clear" w:color="auto" w:fill="F6F6F6"/>
        <w:spacing w:before="0" w:beforeAutospacing="0" w:after="0" w:afterAutospacing="0" w:line="560" w:lineRule="exact"/>
        <w:ind w:left="0" w:firstLineChars="200" w:firstLine="703"/>
        <w:jc w:val="both"/>
        <w:rPr>
          <w:rStyle w:val="s1"/>
          <w:rFonts w:ascii="仿宋" w:eastAsia="仿宋" w:hAnsi="仿宋"/>
          <w:b/>
          <w:color w:val="000000"/>
          <w:spacing w:val="15"/>
          <w:sz w:val="32"/>
          <w:szCs w:val="21"/>
        </w:rPr>
      </w:pPr>
      <w:r w:rsidRPr="0027418E">
        <w:rPr>
          <w:rStyle w:val="s1"/>
          <w:rFonts w:ascii="仿宋" w:eastAsia="仿宋" w:hAnsi="仿宋" w:hint="eastAsia"/>
          <w:b/>
          <w:color w:val="000000"/>
          <w:spacing w:val="15"/>
          <w:sz w:val="32"/>
          <w:szCs w:val="21"/>
        </w:rPr>
        <w:t>信用</w:t>
      </w:r>
      <w:r w:rsidR="008C5790" w:rsidRPr="0027418E">
        <w:rPr>
          <w:rStyle w:val="s1"/>
          <w:rFonts w:ascii="仿宋" w:eastAsia="仿宋" w:hAnsi="仿宋" w:hint="eastAsia"/>
          <w:b/>
          <w:color w:val="000000"/>
          <w:spacing w:val="15"/>
          <w:sz w:val="32"/>
          <w:szCs w:val="21"/>
        </w:rPr>
        <w:t>修复流程</w:t>
      </w:r>
    </w:p>
    <w:p w:rsidR="004245B5" w:rsidRPr="0027418E" w:rsidRDefault="004245B5"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hint="eastAsia"/>
          <w:sz w:val="32"/>
          <w:szCs w:val="32"/>
        </w:rPr>
        <w:lastRenderedPageBreak/>
        <w:t>(一)</w:t>
      </w:r>
      <w:r w:rsidRPr="0027418E">
        <w:rPr>
          <w:rFonts w:ascii="仿宋" w:eastAsia="仿宋" w:hAnsi="仿宋" w:hint="eastAsia"/>
          <w:b/>
          <w:sz w:val="32"/>
          <w:szCs w:val="32"/>
        </w:rPr>
        <w:t>提出申请。</w:t>
      </w:r>
      <w:r w:rsidRPr="0027418E">
        <w:rPr>
          <w:rFonts w:ascii="仿宋" w:eastAsia="仿宋" w:hAnsi="仿宋" w:hint="eastAsia"/>
          <w:sz w:val="32"/>
          <w:szCs w:val="32"/>
        </w:rPr>
        <w:t>符合信用修复条件的信用主体，可向依法依规对失信行为进行处理认定、归集的行政管理部门、司法机关及公共事业单位等(以下简称“信用修复机构”)提出信用修复申请，</w:t>
      </w:r>
      <w:r w:rsidR="00FF4A34" w:rsidRPr="0027418E">
        <w:rPr>
          <w:rFonts w:ascii="仿宋" w:eastAsia="仿宋" w:hAnsi="仿宋" w:hint="eastAsia"/>
          <w:sz w:val="32"/>
          <w:szCs w:val="32"/>
        </w:rPr>
        <w:t>如实</w:t>
      </w:r>
      <w:r w:rsidRPr="0027418E">
        <w:rPr>
          <w:rFonts w:ascii="仿宋" w:eastAsia="仿宋" w:hAnsi="仿宋" w:hint="eastAsia"/>
          <w:sz w:val="32"/>
          <w:szCs w:val="32"/>
        </w:rPr>
        <w:t>填写</w:t>
      </w:r>
      <w:r w:rsidR="00FF4A34" w:rsidRPr="0027418E">
        <w:rPr>
          <w:rFonts w:ascii="仿宋" w:eastAsia="仿宋" w:hAnsi="仿宋" w:hint="eastAsia"/>
          <w:sz w:val="32"/>
          <w:szCs w:val="32"/>
        </w:rPr>
        <w:t>提交</w:t>
      </w:r>
      <w:r w:rsidRPr="0027418E">
        <w:rPr>
          <w:rFonts w:ascii="仿宋" w:eastAsia="仿宋" w:hAnsi="仿宋" w:hint="eastAsia"/>
          <w:sz w:val="32"/>
          <w:szCs w:val="32"/>
        </w:rPr>
        <w:t>《信用修复申请表》</w:t>
      </w:r>
      <w:r w:rsidR="00FF4A34" w:rsidRPr="0027418E">
        <w:rPr>
          <w:rFonts w:ascii="仿宋" w:eastAsia="仿宋" w:hAnsi="仿宋" w:hint="eastAsia"/>
          <w:sz w:val="32"/>
          <w:szCs w:val="32"/>
        </w:rPr>
        <w:t>，以及其他证明材料，并进行信用承诺，签订</w:t>
      </w:r>
      <w:r w:rsidR="00397A81" w:rsidRPr="0027418E">
        <w:rPr>
          <w:rFonts w:ascii="仿宋" w:eastAsia="仿宋" w:hAnsi="仿宋" w:hint="eastAsia"/>
          <w:sz w:val="32"/>
          <w:szCs w:val="32"/>
        </w:rPr>
        <w:t>《信用承诺书》</w:t>
      </w:r>
      <w:r w:rsidR="00FF4A34" w:rsidRPr="0027418E">
        <w:rPr>
          <w:rFonts w:ascii="仿宋" w:eastAsia="仿宋" w:hAnsi="仿宋" w:hint="eastAsia"/>
          <w:sz w:val="32"/>
          <w:szCs w:val="32"/>
        </w:rPr>
        <w:t>。</w:t>
      </w:r>
    </w:p>
    <w:p w:rsidR="004245B5" w:rsidRPr="0027418E" w:rsidRDefault="004245B5" w:rsidP="007748DD">
      <w:pPr>
        <w:pStyle w:val="p1"/>
        <w:shd w:val="clear" w:color="auto" w:fill="F6F6F6"/>
        <w:spacing w:before="0" w:beforeAutospacing="0" w:after="0" w:afterAutospacing="0" w:line="560" w:lineRule="exact"/>
        <w:ind w:firstLineChars="200" w:firstLine="643"/>
        <w:jc w:val="both"/>
        <w:rPr>
          <w:rFonts w:ascii="仿宋" w:eastAsia="仿宋" w:hAnsi="仿宋"/>
          <w:sz w:val="32"/>
          <w:szCs w:val="32"/>
        </w:rPr>
      </w:pPr>
      <w:r w:rsidRPr="007748DD">
        <w:rPr>
          <w:rFonts w:ascii="仿宋" w:eastAsia="仿宋" w:hAnsi="仿宋" w:hint="eastAsia"/>
          <w:b/>
          <w:sz w:val="32"/>
          <w:szCs w:val="32"/>
        </w:rPr>
        <w:t>一是信用主体有效身份证件复印件。</w:t>
      </w:r>
      <w:r w:rsidRPr="0027418E">
        <w:rPr>
          <w:rFonts w:ascii="仿宋" w:eastAsia="仿宋" w:hAnsi="仿宋" w:hint="eastAsia"/>
          <w:sz w:val="32"/>
          <w:szCs w:val="32"/>
        </w:rPr>
        <w:t>主要包括身份证、居民户口簿、军官证、护照、港澳居民来往内地通行证、台湾居民来往大陆通行证、外国人居留证等。</w:t>
      </w:r>
    </w:p>
    <w:p w:rsidR="004245B5" w:rsidRPr="0027418E" w:rsidRDefault="004245B5" w:rsidP="007748DD">
      <w:pPr>
        <w:pStyle w:val="p1"/>
        <w:shd w:val="clear" w:color="auto" w:fill="F6F6F6"/>
        <w:spacing w:before="0" w:beforeAutospacing="0" w:after="0" w:afterAutospacing="0" w:line="560" w:lineRule="exact"/>
        <w:ind w:firstLineChars="200" w:firstLine="643"/>
        <w:jc w:val="both"/>
        <w:rPr>
          <w:rFonts w:ascii="仿宋" w:eastAsia="仿宋" w:hAnsi="仿宋"/>
          <w:sz w:val="32"/>
          <w:szCs w:val="32"/>
        </w:rPr>
      </w:pPr>
      <w:r w:rsidRPr="007748DD">
        <w:rPr>
          <w:rFonts w:ascii="仿宋" w:eastAsia="仿宋" w:hAnsi="仿宋" w:hint="eastAsia"/>
          <w:b/>
          <w:sz w:val="32"/>
          <w:szCs w:val="32"/>
        </w:rPr>
        <w:t>二是信用主体主要登记证照复印件。</w:t>
      </w:r>
      <w:r w:rsidRPr="0027418E">
        <w:rPr>
          <w:rFonts w:ascii="仿宋" w:eastAsia="仿宋" w:hAnsi="仿宋" w:hint="eastAsia"/>
          <w:sz w:val="32"/>
          <w:szCs w:val="32"/>
        </w:rPr>
        <w:t>主要包括工商营业执照(加盖公章)、事业单位法人证书(加盖公章)、社会团体法人登记证书(加盖公章)、民办非企业单位登记证书(加盖公章)、基金会法人登记证书(加盖公章)等。</w:t>
      </w:r>
    </w:p>
    <w:p w:rsidR="004245B5" w:rsidRPr="0027418E" w:rsidRDefault="004245B5" w:rsidP="007748DD">
      <w:pPr>
        <w:pStyle w:val="p1"/>
        <w:shd w:val="clear" w:color="auto" w:fill="F6F6F6"/>
        <w:spacing w:before="0" w:beforeAutospacing="0" w:after="0" w:afterAutospacing="0" w:line="560" w:lineRule="exact"/>
        <w:ind w:firstLineChars="200" w:firstLine="643"/>
        <w:jc w:val="both"/>
        <w:rPr>
          <w:rFonts w:ascii="仿宋" w:eastAsia="仿宋" w:hAnsi="仿宋"/>
          <w:sz w:val="32"/>
          <w:szCs w:val="32"/>
        </w:rPr>
      </w:pPr>
      <w:r w:rsidRPr="007748DD">
        <w:rPr>
          <w:rFonts w:ascii="仿宋" w:eastAsia="仿宋" w:hAnsi="仿宋" w:hint="eastAsia"/>
          <w:b/>
          <w:sz w:val="32"/>
          <w:szCs w:val="32"/>
        </w:rPr>
        <w:t>(二)受理申请。</w:t>
      </w:r>
      <w:r w:rsidRPr="0027418E">
        <w:rPr>
          <w:rFonts w:ascii="仿宋" w:eastAsia="仿宋" w:hAnsi="仿宋" w:hint="eastAsia"/>
          <w:sz w:val="32"/>
          <w:szCs w:val="32"/>
        </w:rPr>
        <w:t>信用修复机构根据申请人实际情况，结合提交资料，自收到信用修复申请之日起十个工作日内，完成对企业整改情况的核查，出具《信用修复决定书》,并告知申请人。并将《信用修复申请表》</w:t>
      </w:r>
      <w:r w:rsidR="00F879F3" w:rsidRPr="0027418E">
        <w:rPr>
          <w:rFonts w:ascii="仿宋" w:eastAsia="仿宋" w:hAnsi="仿宋" w:hint="eastAsia"/>
          <w:sz w:val="32"/>
          <w:szCs w:val="32"/>
        </w:rPr>
        <w:t>、</w:t>
      </w:r>
      <w:r w:rsidRPr="0027418E">
        <w:rPr>
          <w:rFonts w:ascii="仿宋" w:eastAsia="仿宋" w:hAnsi="仿宋" w:hint="eastAsia"/>
          <w:sz w:val="32"/>
          <w:szCs w:val="32"/>
        </w:rPr>
        <w:t>《信用修复决定书》</w:t>
      </w:r>
      <w:r w:rsidR="00F879F3" w:rsidRPr="0027418E">
        <w:rPr>
          <w:rFonts w:ascii="仿宋" w:eastAsia="仿宋" w:hAnsi="仿宋"/>
          <w:sz w:val="32"/>
          <w:szCs w:val="32"/>
        </w:rPr>
        <w:t>和</w:t>
      </w:r>
      <w:r w:rsidR="00F879F3" w:rsidRPr="0027418E">
        <w:rPr>
          <w:rFonts w:ascii="仿宋" w:eastAsia="仿宋" w:hAnsi="仿宋" w:hint="eastAsia"/>
          <w:sz w:val="32"/>
          <w:szCs w:val="32"/>
        </w:rPr>
        <w:t>《信用承诺书》</w:t>
      </w:r>
      <w:r w:rsidR="007748DD">
        <w:rPr>
          <w:rFonts w:ascii="仿宋" w:eastAsia="仿宋" w:hAnsi="仿宋" w:hint="eastAsia"/>
          <w:sz w:val="32"/>
          <w:szCs w:val="32"/>
        </w:rPr>
        <w:t>及其他证明材料</w:t>
      </w:r>
      <w:r w:rsidRPr="0027418E">
        <w:rPr>
          <w:rFonts w:ascii="仿宋" w:eastAsia="仿宋" w:hAnsi="仿宋" w:hint="eastAsia"/>
          <w:sz w:val="32"/>
          <w:szCs w:val="32"/>
        </w:rPr>
        <w:t>报送至市</w:t>
      </w:r>
      <w:r w:rsidR="00BF7B50">
        <w:rPr>
          <w:rFonts w:ascii="仿宋" w:eastAsia="仿宋" w:hAnsi="仿宋" w:hint="eastAsia"/>
          <w:sz w:val="32"/>
          <w:szCs w:val="32"/>
        </w:rPr>
        <w:t>天水</w:t>
      </w:r>
      <w:r w:rsidR="007748DD">
        <w:rPr>
          <w:rFonts w:ascii="仿宋" w:eastAsia="仿宋" w:hAnsi="仿宋" w:hint="eastAsia"/>
          <w:sz w:val="32"/>
          <w:szCs w:val="32"/>
        </w:rPr>
        <w:t>市社会信用体系建设领导小组办公室</w:t>
      </w:r>
      <w:r w:rsidRPr="0027418E">
        <w:rPr>
          <w:rFonts w:ascii="仿宋" w:eastAsia="仿宋" w:hAnsi="仿宋" w:hint="eastAsia"/>
          <w:sz w:val="32"/>
          <w:szCs w:val="32"/>
        </w:rPr>
        <w:t>。</w:t>
      </w:r>
    </w:p>
    <w:p w:rsidR="004245B5" w:rsidRPr="0027418E" w:rsidRDefault="004245B5" w:rsidP="007748DD">
      <w:pPr>
        <w:pStyle w:val="p1"/>
        <w:shd w:val="clear" w:color="auto" w:fill="F6F6F6"/>
        <w:spacing w:before="0" w:beforeAutospacing="0" w:after="0" w:afterAutospacing="0" w:line="560" w:lineRule="exact"/>
        <w:ind w:firstLineChars="200" w:firstLine="640"/>
        <w:jc w:val="both"/>
        <w:rPr>
          <w:rFonts w:ascii="仿宋" w:eastAsia="仿宋" w:hAnsi="仿宋"/>
          <w:sz w:val="32"/>
          <w:szCs w:val="32"/>
        </w:rPr>
      </w:pPr>
      <w:r w:rsidRPr="0027418E">
        <w:rPr>
          <w:rFonts w:ascii="仿宋" w:eastAsia="仿宋" w:hAnsi="仿宋" w:hint="eastAsia"/>
          <w:sz w:val="32"/>
          <w:szCs w:val="32"/>
        </w:rPr>
        <w:t>对已经整改到位、符合要求的失信主体，信用修复机构将信用修复信息纳入本单位信息系统。</w:t>
      </w:r>
    </w:p>
    <w:p w:rsidR="003316BB" w:rsidRDefault="004245B5" w:rsidP="007748DD">
      <w:pPr>
        <w:pStyle w:val="p1"/>
        <w:shd w:val="clear" w:color="auto" w:fill="F6F6F6"/>
        <w:spacing w:before="0" w:beforeAutospacing="0" w:after="0" w:afterAutospacing="0" w:line="560" w:lineRule="exact"/>
        <w:ind w:firstLineChars="200" w:firstLine="643"/>
        <w:jc w:val="both"/>
        <w:rPr>
          <w:rFonts w:ascii="仿宋" w:eastAsia="仿宋" w:hAnsi="仿宋"/>
          <w:sz w:val="32"/>
          <w:szCs w:val="32"/>
        </w:rPr>
      </w:pPr>
      <w:r w:rsidRPr="007748DD">
        <w:rPr>
          <w:rFonts w:ascii="仿宋" w:eastAsia="仿宋" w:hAnsi="仿宋" w:hint="eastAsia"/>
          <w:b/>
          <w:sz w:val="32"/>
          <w:szCs w:val="32"/>
        </w:rPr>
        <w:t>(三)修复认定。</w:t>
      </w:r>
      <w:r w:rsidR="007748DD">
        <w:rPr>
          <w:rFonts w:ascii="仿宋" w:eastAsia="仿宋" w:hAnsi="仿宋" w:hint="eastAsia"/>
          <w:sz w:val="32"/>
          <w:szCs w:val="32"/>
        </w:rPr>
        <w:t>市社会信用体系建设领导小组办公室</w:t>
      </w:r>
      <w:r w:rsidRPr="0027418E">
        <w:rPr>
          <w:rFonts w:ascii="仿宋" w:eastAsia="仿宋" w:hAnsi="仿宋" w:hint="eastAsia"/>
          <w:sz w:val="32"/>
          <w:szCs w:val="32"/>
        </w:rPr>
        <w:t>对申请人所提交的证明材料及信用修复机构出具的同意信用修复的决定书进行复审，符合信用修复条件的，</w:t>
      </w:r>
      <w:r w:rsidR="003316BB">
        <w:rPr>
          <w:rFonts w:ascii="仿宋" w:eastAsia="仿宋" w:hAnsi="仿宋" w:hint="eastAsia"/>
          <w:sz w:val="32"/>
          <w:szCs w:val="32"/>
        </w:rPr>
        <w:t>将信用修复决定书和其他材料</w:t>
      </w:r>
      <w:r w:rsidR="003316BB" w:rsidRPr="003316BB">
        <w:rPr>
          <w:rFonts w:ascii="仿宋" w:eastAsia="仿宋" w:hAnsi="仿宋" w:hint="eastAsia"/>
          <w:sz w:val="32"/>
          <w:szCs w:val="32"/>
        </w:rPr>
        <w:t>报送</w:t>
      </w:r>
      <w:r w:rsidR="00BF7B50">
        <w:rPr>
          <w:rFonts w:ascii="仿宋" w:eastAsia="仿宋" w:hAnsi="仿宋" w:hint="eastAsia"/>
          <w:sz w:val="32"/>
          <w:szCs w:val="32"/>
        </w:rPr>
        <w:t>天水</w:t>
      </w:r>
      <w:r w:rsidR="003316BB">
        <w:rPr>
          <w:rFonts w:ascii="仿宋" w:eastAsia="仿宋" w:hAnsi="仿宋" w:hint="eastAsia"/>
          <w:sz w:val="32"/>
          <w:szCs w:val="32"/>
        </w:rPr>
        <w:t>市</w:t>
      </w:r>
      <w:r w:rsidR="00CD3CC8">
        <w:rPr>
          <w:rFonts w:ascii="仿宋" w:eastAsia="仿宋" w:hAnsi="仿宋" w:hint="eastAsia"/>
          <w:sz w:val="32"/>
          <w:szCs w:val="32"/>
        </w:rPr>
        <w:t>发展和改革委员会</w:t>
      </w:r>
      <w:r w:rsidR="003316BB">
        <w:rPr>
          <w:rFonts w:ascii="仿宋" w:eastAsia="仿宋" w:hAnsi="仿宋" w:hint="eastAsia"/>
          <w:sz w:val="32"/>
          <w:szCs w:val="32"/>
        </w:rPr>
        <w:t>，由</w:t>
      </w:r>
      <w:r w:rsidR="00EE39E4">
        <w:rPr>
          <w:rFonts w:ascii="仿宋" w:eastAsia="仿宋" w:hAnsi="仿宋" w:hint="eastAsia"/>
          <w:sz w:val="32"/>
          <w:szCs w:val="32"/>
        </w:rPr>
        <w:t>市发改</w:t>
      </w:r>
      <w:r w:rsidR="00EE39E4">
        <w:rPr>
          <w:rFonts w:ascii="仿宋" w:eastAsia="仿宋" w:hAnsi="仿宋" w:hint="eastAsia"/>
          <w:sz w:val="32"/>
          <w:szCs w:val="32"/>
        </w:rPr>
        <w:lastRenderedPageBreak/>
        <w:t>委</w:t>
      </w:r>
      <w:r w:rsidR="003316BB">
        <w:rPr>
          <w:rFonts w:ascii="仿宋" w:eastAsia="仿宋" w:hAnsi="仿宋" w:hint="eastAsia"/>
          <w:sz w:val="32"/>
          <w:szCs w:val="32"/>
        </w:rPr>
        <w:t>在收到信用修复决定书的两个工作日内</w:t>
      </w:r>
      <w:r w:rsidRPr="0027418E">
        <w:rPr>
          <w:rFonts w:ascii="仿宋" w:eastAsia="仿宋" w:hAnsi="仿宋" w:hint="eastAsia"/>
          <w:sz w:val="32"/>
          <w:szCs w:val="32"/>
        </w:rPr>
        <w:t>撤销相关信息在“信用</w:t>
      </w:r>
      <w:r w:rsidR="00FF4A34" w:rsidRPr="0027418E">
        <w:rPr>
          <w:rFonts w:ascii="仿宋" w:eastAsia="仿宋" w:hAnsi="仿宋" w:hint="eastAsia"/>
          <w:sz w:val="32"/>
          <w:szCs w:val="32"/>
        </w:rPr>
        <w:t>中国（甘肃</w:t>
      </w:r>
      <w:r w:rsidR="00BF7B50">
        <w:rPr>
          <w:rFonts w:ascii="仿宋" w:eastAsia="仿宋" w:hAnsi="仿宋" w:hint="eastAsia"/>
          <w:sz w:val="32"/>
          <w:szCs w:val="32"/>
        </w:rPr>
        <w:t>天水</w:t>
      </w:r>
      <w:r w:rsidR="00FF4A34" w:rsidRPr="0027418E">
        <w:rPr>
          <w:rFonts w:ascii="仿宋" w:eastAsia="仿宋" w:hAnsi="仿宋" w:hint="eastAsia"/>
          <w:sz w:val="32"/>
          <w:szCs w:val="32"/>
        </w:rPr>
        <w:t>）</w:t>
      </w:r>
      <w:r w:rsidRPr="0027418E">
        <w:rPr>
          <w:rFonts w:ascii="仿宋" w:eastAsia="仿宋" w:hAnsi="仿宋" w:hint="eastAsia"/>
          <w:sz w:val="32"/>
          <w:szCs w:val="32"/>
        </w:rPr>
        <w:t>”网站的公示。</w:t>
      </w:r>
    </w:p>
    <w:p w:rsidR="008C5790" w:rsidRPr="0027418E" w:rsidRDefault="003316BB" w:rsidP="007748DD">
      <w:pPr>
        <w:pStyle w:val="p1"/>
        <w:shd w:val="clear" w:color="auto" w:fill="F6F6F6"/>
        <w:spacing w:before="0" w:beforeAutospacing="0" w:after="0" w:afterAutospacing="0" w:line="560" w:lineRule="exact"/>
        <w:ind w:firstLineChars="200" w:firstLine="643"/>
        <w:jc w:val="both"/>
        <w:rPr>
          <w:rFonts w:ascii="仿宋" w:eastAsia="仿宋" w:hAnsi="仿宋"/>
          <w:sz w:val="32"/>
          <w:szCs w:val="32"/>
        </w:rPr>
      </w:pPr>
      <w:r w:rsidRPr="003316BB">
        <w:rPr>
          <w:rFonts w:ascii="仿宋" w:eastAsia="仿宋" w:hAnsi="仿宋" w:hint="eastAsia"/>
          <w:b/>
          <w:sz w:val="32"/>
          <w:szCs w:val="32"/>
        </w:rPr>
        <w:t xml:space="preserve"> </w:t>
      </w:r>
      <w:r w:rsidR="00F879F3" w:rsidRPr="003316BB">
        <w:rPr>
          <w:rFonts w:ascii="仿宋" w:eastAsia="仿宋" w:hAnsi="仿宋" w:hint="eastAsia"/>
          <w:b/>
          <w:sz w:val="32"/>
          <w:szCs w:val="32"/>
        </w:rPr>
        <w:t>(四)存档及公示。</w:t>
      </w:r>
      <w:r>
        <w:rPr>
          <w:rFonts w:ascii="仿宋" w:eastAsia="仿宋" w:hAnsi="仿宋" w:hint="eastAsia"/>
          <w:sz w:val="32"/>
          <w:szCs w:val="32"/>
        </w:rPr>
        <w:t>市社会信用体系建设领导小组办公室和</w:t>
      </w:r>
      <w:r w:rsidR="00BF7B50">
        <w:rPr>
          <w:rFonts w:ascii="仿宋" w:eastAsia="仿宋" w:hAnsi="仿宋" w:hint="eastAsia"/>
          <w:sz w:val="32"/>
          <w:szCs w:val="32"/>
        </w:rPr>
        <w:t>天水</w:t>
      </w:r>
      <w:r w:rsidR="0036602A">
        <w:rPr>
          <w:rFonts w:ascii="仿宋" w:eastAsia="仿宋" w:hAnsi="仿宋" w:hint="eastAsia"/>
          <w:sz w:val="32"/>
          <w:szCs w:val="32"/>
        </w:rPr>
        <w:t>市发展和改革委员会</w:t>
      </w:r>
      <w:bookmarkStart w:id="0" w:name="_GoBack"/>
      <w:bookmarkEnd w:id="0"/>
      <w:r w:rsidR="00F879F3" w:rsidRPr="0027418E">
        <w:rPr>
          <w:rFonts w:ascii="仿宋" w:eastAsia="仿宋" w:hAnsi="仿宋" w:hint="eastAsia"/>
          <w:sz w:val="32"/>
          <w:szCs w:val="32"/>
        </w:rPr>
        <w:t>将《信用修复申请表》、《信用修复决定书》</w:t>
      </w:r>
      <w:r w:rsidR="00F879F3" w:rsidRPr="0027418E">
        <w:rPr>
          <w:rFonts w:ascii="仿宋" w:eastAsia="仿宋" w:hAnsi="仿宋"/>
          <w:sz w:val="32"/>
          <w:szCs w:val="32"/>
        </w:rPr>
        <w:t>和</w:t>
      </w:r>
      <w:r w:rsidR="00F879F3" w:rsidRPr="0027418E">
        <w:rPr>
          <w:rFonts w:ascii="仿宋" w:eastAsia="仿宋" w:hAnsi="仿宋" w:hint="eastAsia"/>
          <w:sz w:val="32"/>
          <w:szCs w:val="32"/>
        </w:rPr>
        <w:t>《信用承诺书》进行存档，作为后续查证资料，并将《信用承诺书》通过“信用中国（甘肃</w:t>
      </w:r>
      <w:r w:rsidR="00BF7B50">
        <w:rPr>
          <w:rFonts w:ascii="仿宋" w:eastAsia="仿宋" w:hAnsi="仿宋" w:hint="eastAsia"/>
          <w:sz w:val="32"/>
          <w:szCs w:val="32"/>
        </w:rPr>
        <w:t>天水</w:t>
      </w:r>
      <w:r w:rsidR="00F879F3" w:rsidRPr="0027418E">
        <w:rPr>
          <w:rFonts w:ascii="仿宋" w:eastAsia="仿宋" w:hAnsi="仿宋" w:hint="eastAsia"/>
          <w:sz w:val="32"/>
          <w:szCs w:val="32"/>
        </w:rPr>
        <w:t>）”进行公示。</w:t>
      </w:r>
    </w:p>
    <w:p w:rsidR="00F879F3" w:rsidRPr="0027418E" w:rsidRDefault="00F879F3" w:rsidP="0027418E">
      <w:pPr>
        <w:pStyle w:val="p1"/>
        <w:shd w:val="clear" w:color="auto" w:fill="F6F6F6"/>
        <w:spacing w:before="0" w:beforeAutospacing="0" w:after="0" w:afterAutospacing="0" w:line="480" w:lineRule="auto"/>
        <w:ind w:firstLine="480"/>
        <w:jc w:val="both"/>
        <w:rPr>
          <w:rFonts w:ascii="仿宋" w:eastAsia="仿宋" w:hAnsi="仿宋"/>
          <w:sz w:val="32"/>
          <w:szCs w:val="32"/>
        </w:rPr>
      </w:pPr>
      <w:r w:rsidRPr="0027418E">
        <w:rPr>
          <w:rFonts w:ascii="仿宋" w:eastAsia="仿宋" w:hAnsi="仿宋"/>
          <w:sz w:val="32"/>
          <w:szCs w:val="32"/>
        </w:rPr>
        <w:t>附件</w:t>
      </w:r>
      <w:r w:rsidR="00016611" w:rsidRPr="0027418E">
        <w:rPr>
          <w:rFonts w:ascii="仿宋" w:eastAsia="仿宋" w:hAnsi="仿宋" w:hint="eastAsia"/>
          <w:sz w:val="32"/>
          <w:szCs w:val="32"/>
        </w:rPr>
        <w:t>1：</w:t>
      </w:r>
      <w:r w:rsidR="008715E1">
        <w:rPr>
          <w:rFonts w:ascii="仿宋" w:eastAsia="仿宋" w:hAnsi="仿宋" w:hint="eastAsia"/>
          <w:sz w:val="32"/>
          <w:szCs w:val="32"/>
        </w:rPr>
        <w:t>信用修复流程</w:t>
      </w:r>
      <w:r w:rsidR="008715E1" w:rsidRPr="0027418E">
        <w:rPr>
          <w:rFonts w:ascii="仿宋" w:eastAsia="仿宋" w:hAnsi="仿宋"/>
          <w:sz w:val="32"/>
          <w:szCs w:val="32"/>
        </w:rPr>
        <w:t xml:space="preserve"> </w:t>
      </w:r>
    </w:p>
    <w:p w:rsidR="00016611" w:rsidRPr="0027418E" w:rsidRDefault="00016611" w:rsidP="0027418E">
      <w:pPr>
        <w:pStyle w:val="p1"/>
        <w:shd w:val="clear" w:color="auto" w:fill="F6F6F6"/>
        <w:spacing w:before="0" w:beforeAutospacing="0" w:after="0" w:afterAutospacing="0" w:line="480" w:lineRule="auto"/>
        <w:ind w:firstLine="480"/>
        <w:jc w:val="both"/>
        <w:rPr>
          <w:rFonts w:ascii="仿宋" w:eastAsia="仿宋" w:hAnsi="仿宋"/>
          <w:sz w:val="32"/>
          <w:szCs w:val="32"/>
        </w:rPr>
      </w:pPr>
      <w:r w:rsidRPr="0027418E">
        <w:rPr>
          <w:rFonts w:ascii="仿宋" w:eastAsia="仿宋" w:hAnsi="仿宋"/>
          <w:sz w:val="32"/>
          <w:szCs w:val="32"/>
        </w:rPr>
        <w:t>附件</w:t>
      </w:r>
      <w:r w:rsidRPr="0027418E">
        <w:rPr>
          <w:rFonts w:ascii="仿宋" w:eastAsia="仿宋" w:hAnsi="仿宋" w:hint="eastAsia"/>
          <w:sz w:val="32"/>
          <w:szCs w:val="32"/>
        </w:rPr>
        <w:t>2：</w:t>
      </w:r>
      <w:r w:rsidR="008715E1" w:rsidRPr="0027418E">
        <w:rPr>
          <w:rFonts w:ascii="仿宋" w:eastAsia="仿宋" w:hAnsi="仿宋" w:hint="eastAsia"/>
          <w:sz w:val="32"/>
          <w:szCs w:val="32"/>
        </w:rPr>
        <w:t>信用修复申请表</w:t>
      </w:r>
    </w:p>
    <w:p w:rsidR="00016611" w:rsidRDefault="00016611" w:rsidP="0027418E">
      <w:pPr>
        <w:pStyle w:val="p1"/>
        <w:shd w:val="clear" w:color="auto" w:fill="F6F6F6"/>
        <w:spacing w:before="0" w:beforeAutospacing="0" w:after="0" w:afterAutospacing="0" w:line="480" w:lineRule="auto"/>
        <w:ind w:firstLine="480"/>
        <w:jc w:val="both"/>
        <w:rPr>
          <w:rFonts w:ascii="仿宋" w:eastAsia="仿宋" w:hAnsi="仿宋"/>
          <w:sz w:val="32"/>
          <w:szCs w:val="32"/>
        </w:rPr>
      </w:pPr>
      <w:r w:rsidRPr="0027418E">
        <w:rPr>
          <w:rFonts w:ascii="仿宋" w:eastAsia="仿宋" w:hAnsi="仿宋"/>
          <w:sz w:val="32"/>
          <w:szCs w:val="32"/>
        </w:rPr>
        <w:t>附件</w:t>
      </w:r>
      <w:r w:rsidRPr="0027418E">
        <w:rPr>
          <w:rFonts w:ascii="仿宋" w:eastAsia="仿宋" w:hAnsi="仿宋" w:hint="eastAsia"/>
          <w:sz w:val="32"/>
          <w:szCs w:val="32"/>
        </w:rPr>
        <w:t>3：</w:t>
      </w:r>
      <w:r w:rsidR="008715E1" w:rsidRPr="0027418E">
        <w:rPr>
          <w:rFonts w:ascii="仿宋" w:eastAsia="仿宋" w:hAnsi="仿宋" w:hint="eastAsia"/>
          <w:sz w:val="32"/>
          <w:szCs w:val="32"/>
        </w:rPr>
        <w:t>信用修复决定表</w:t>
      </w:r>
    </w:p>
    <w:p w:rsidR="008715E1" w:rsidRPr="0027418E" w:rsidRDefault="008715E1" w:rsidP="0027418E">
      <w:pPr>
        <w:pStyle w:val="p1"/>
        <w:shd w:val="clear" w:color="auto" w:fill="F6F6F6"/>
        <w:spacing w:before="0" w:beforeAutospacing="0" w:after="0" w:afterAutospacing="0" w:line="480" w:lineRule="auto"/>
        <w:ind w:firstLine="480"/>
        <w:jc w:val="both"/>
        <w:rPr>
          <w:rFonts w:ascii="仿宋" w:eastAsia="仿宋" w:hAnsi="仿宋"/>
          <w:sz w:val="32"/>
          <w:szCs w:val="32"/>
        </w:rPr>
      </w:pPr>
      <w:r>
        <w:rPr>
          <w:rFonts w:ascii="仿宋" w:eastAsia="仿宋" w:hAnsi="仿宋"/>
          <w:sz w:val="32"/>
          <w:szCs w:val="32"/>
        </w:rPr>
        <w:t>附件</w:t>
      </w:r>
      <w:r>
        <w:rPr>
          <w:rFonts w:ascii="仿宋" w:eastAsia="仿宋" w:hAnsi="仿宋" w:hint="eastAsia"/>
          <w:sz w:val="32"/>
          <w:szCs w:val="32"/>
        </w:rPr>
        <w:t>4：</w:t>
      </w:r>
      <w:r w:rsidRPr="0027418E">
        <w:rPr>
          <w:rFonts w:ascii="仿宋" w:eastAsia="仿宋" w:hAnsi="仿宋" w:hint="eastAsia"/>
          <w:sz w:val="32"/>
          <w:szCs w:val="32"/>
        </w:rPr>
        <w:t>信用承诺书</w:t>
      </w:r>
    </w:p>
    <w:sectPr w:rsidR="008715E1" w:rsidRPr="002741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C84" w:rsidRDefault="00AB6C84" w:rsidP="00016611">
      <w:r>
        <w:separator/>
      </w:r>
    </w:p>
  </w:endnote>
  <w:endnote w:type="continuationSeparator" w:id="0">
    <w:p w:rsidR="00AB6C84" w:rsidRDefault="00AB6C84" w:rsidP="0001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C84" w:rsidRDefault="00AB6C84" w:rsidP="00016611">
      <w:r>
        <w:separator/>
      </w:r>
    </w:p>
  </w:footnote>
  <w:footnote w:type="continuationSeparator" w:id="0">
    <w:p w:rsidR="00AB6C84" w:rsidRDefault="00AB6C84" w:rsidP="00016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050A0"/>
    <w:multiLevelType w:val="hybridMultilevel"/>
    <w:tmpl w:val="5AACEB22"/>
    <w:lvl w:ilvl="0" w:tplc="5478106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2B"/>
    <w:rsid w:val="00016611"/>
    <w:rsid w:val="000D0E95"/>
    <w:rsid w:val="001D13CA"/>
    <w:rsid w:val="0027418E"/>
    <w:rsid w:val="003316BB"/>
    <w:rsid w:val="0036602A"/>
    <w:rsid w:val="00397A81"/>
    <w:rsid w:val="004245B5"/>
    <w:rsid w:val="006022AE"/>
    <w:rsid w:val="006504EA"/>
    <w:rsid w:val="00672DCA"/>
    <w:rsid w:val="0077302B"/>
    <w:rsid w:val="007748DD"/>
    <w:rsid w:val="008232DF"/>
    <w:rsid w:val="008519CF"/>
    <w:rsid w:val="008715E1"/>
    <w:rsid w:val="008C5790"/>
    <w:rsid w:val="00AB6C84"/>
    <w:rsid w:val="00BA634F"/>
    <w:rsid w:val="00BF7B50"/>
    <w:rsid w:val="00CD3CC8"/>
    <w:rsid w:val="00D95CFD"/>
    <w:rsid w:val="00E84EA2"/>
    <w:rsid w:val="00EE39E4"/>
    <w:rsid w:val="00F57C1A"/>
    <w:rsid w:val="00F879F3"/>
    <w:rsid w:val="00FF4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DFD93F-5926-443F-9F40-202C15D1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8C5790"/>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8C5790"/>
  </w:style>
  <w:style w:type="character" w:customStyle="1" w:styleId="s2">
    <w:name w:val="s2"/>
    <w:basedOn w:val="a0"/>
    <w:rsid w:val="008C5790"/>
  </w:style>
  <w:style w:type="paragraph" w:customStyle="1" w:styleId="p2">
    <w:name w:val="p2"/>
    <w:basedOn w:val="a"/>
    <w:rsid w:val="008C579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C5790"/>
  </w:style>
  <w:style w:type="paragraph" w:customStyle="1" w:styleId="p3">
    <w:name w:val="p3"/>
    <w:basedOn w:val="a"/>
    <w:rsid w:val="008C5790"/>
    <w:pPr>
      <w:widowControl/>
      <w:spacing w:before="100" w:beforeAutospacing="1" w:after="100" w:afterAutospacing="1"/>
      <w:jc w:val="left"/>
    </w:pPr>
    <w:rPr>
      <w:rFonts w:ascii="宋体" w:eastAsia="宋体" w:hAnsi="宋体" w:cs="宋体"/>
      <w:kern w:val="0"/>
      <w:sz w:val="24"/>
      <w:szCs w:val="24"/>
    </w:rPr>
  </w:style>
  <w:style w:type="paragraph" w:customStyle="1" w:styleId="p4">
    <w:name w:val="p4"/>
    <w:basedOn w:val="a"/>
    <w:rsid w:val="008C5790"/>
    <w:pPr>
      <w:widowControl/>
      <w:spacing w:before="100" w:beforeAutospacing="1" w:after="100" w:afterAutospacing="1"/>
      <w:jc w:val="left"/>
    </w:pPr>
    <w:rPr>
      <w:rFonts w:ascii="宋体" w:eastAsia="宋体" w:hAnsi="宋体" w:cs="宋体"/>
      <w:kern w:val="0"/>
      <w:sz w:val="24"/>
      <w:szCs w:val="24"/>
    </w:rPr>
  </w:style>
  <w:style w:type="character" w:customStyle="1" w:styleId="s3">
    <w:name w:val="s3"/>
    <w:basedOn w:val="a0"/>
    <w:rsid w:val="008C5790"/>
  </w:style>
  <w:style w:type="paragraph" w:styleId="a3">
    <w:name w:val="Normal (Web)"/>
    <w:basedOn w:val="a"/>
    <w:uiPriority w:val="99"/>
    <w:unhideWhenUsed/>
    <w:rsid w:val="004245B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245B5"/>
    <w:rPr>
      <w:color w:val="0000FF"/>
      <w:u w:val="single"/>
    </w:rPr>
  </w:style>
  <w:style w:type="paragraph" w:styleId="a5">
    <w:name w:val="header"/>
    <w:basedOn w:val="a"/>
    <w:link w:val="Char"/>
    <w:uiPriority w:val="99"/>
    <w:unhideWhenUsed/>
    <w:rsid w:val="000166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16611"/>
    <w:rPr>
      <w:sz w:val="18"/>
      <w:szCs w:val="18"/>
    </w:rPr>
  </w:style>
  <w:style w:type="paragraph" w:styleId="a6">
    <w:name w:val="footer"/>
    <w:basedOn w:val="a"/>
    <w:link w:val="Char0"/>
    <w:uiPriority w:val="99"/>
    <w:unhideWhenUsed/>
    <w:rsid w:val="00016611"/>
    <w:pPr>
      <w:tabs>
        <w:tab w:val="center" w:pos="4153"/>
        <w:tab w:val="right" w:pos="8306"/>
      </w:tabs>
      <w:snapToGrid w:val="0"/>
      <w:jc w:val="left"/>
    </w:pPr>
    <w:rPr>
      <w:sz w:val="18"/>
      <w:szCs w:val="18"/>
    </w:rPr>
  </w:style>
  <w:style w:type="character" w:customStyle="1" w:styleId="Char0">
    <w:name w:val="页脚 Char"/>
    <w:basedOn w:val="a0"/>
    <w:link w:val="a6"/>
    <w:uiPriority w:val="99"/>
    <w:rsid w:val="000166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667276">
      <w:bodyDiv w:val="1"/>
      <w:marLeft w:val="0"/>
      <w:marRight w:val="0"/>
      <w:marTop w:val="0"/>
      <w:marBottom w:val="0"/>
      <w:divBdr>
        <w:top w:val="none" w:sz="0" w:space="0" w:color="auto"/>
        <w:left w:val="none" w:sz="0" w:space="0" w:color="auto"/>
        <w:bottom w:val="none" w:sz="0" w:space="0" w:color="auto"/>
        <w:right w:val="none" w:sz="0" w:space="0" w:color="auto"/>
      </w:divBdr>
    </w:div>
    <w:div w:id="1392002005">
      <w:bodyDiv w:val="1"/>
      <w:marLeft w:val="0"/>
      <w:marRight w:val="0"/>
      <w:marTop w:val="0"/>
      <w:marBottom w:val="0"/>
      <w:divBdr>
        <w:top w:val="none" w:sz="0" w:space="0" w:color="auto"/>
        <w:left w:val="none" w:sz="0" w:space="0" w:color="auto"/>
        <w:bottom w:val="none" w:sz="0" w:space="0" w:color="auto"/>
        <w:right w:val="none" w:sz="0" w:space="0" w:color="auto"/>
      </w:divBdr>
    </w:div>
    <w:div w:id="14047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Wang (王建刚)-软件集团</dc:creator>
  <cp:keywords/>
  <dc:description/>
  <cp:lastModifiedBy>Jay Cheng(程喆)</cp:lastModifiedBy>
  <cp:revision>19</cp:revision>
  <dcterms:created xsi:type="dcterms:W3CDTF">2018-08-18T01:13:00Z</dcterms:created>
  <dcterms:modified xsi:type="dcterms:W3CDTF">2019-03-05T07:00:00Z</dcterms:modified>
</cp:coreProperties>
</file>